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A91E9" w14:textId="73788128" w:rsidR="007041E3" w:rsidRDefault="007041E3" w:rsidP="007041E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Course Name:    </w:t>
      </w:r>
      <w:r>
        <w:rPr>
          <w:rStyle w:val="normaltextrun"/>
          <w:rFonts w:ascii="Calibri" w:hAnsi="Calibri" w:cs="Calibri"/>
          <w:b/>
          <w:bCs/>
          <w:sz w:val="22"/>
          <w:szCs w:val="22"/>
        </w:rPr>
        <w:t xml:space="preserve"> Intro to Applied and Pre-Calculus 20S</w:t>
      </w:r>
      <w:r>
        <w:rPr>
          <w:rStyle w:val="normaltextrun"/>
          <w:rFonts w:ascii="Calibri" w:hAnsi="Calibri" w:cs="Calibri"/>
          <w:sz w:val="22"/>
          <w:szCs w:val="22"/>
        </w:rPr>
        <w:t>  </w:t>
      </w:r>
      <w:r>
        <w:rPr>
          <w:rStyle w:val="eop"/>
          <w:rFonts w:ascii="Calibri" w:hAnsi="Calibri" w:cs="Calibri"/>
          <w:sz w:val="22"/>
          <w:szCs w:val="22"/>
        </w:rPr>
        <w:t> </w:t>
      </w:r>
    </w:p>
    <w:p w14:paraId="07DC55EA" w14:textId="77777777" w:rsidR="007041E3" w:rsidRDefault="007041E3" w:rsidP="007041E3">
      <w:pPr>
        <w:pStyle w:val="paragraph"/>
        <w:spacing w:before="0" w:beforeAutospacing="0" w:after="0" w:afterAutospacing="0"/>
        <w:textAlignment w:val="baseline"/>
        <w:rPr>
          <w:rFonts w:ascii="Segoe UI" w:hAnsi="Segoe UI" w:cs="Segoe UI"/>
          <w:sz w:val="18"/>
          <w:szCs w:val="18"/>
        </w:rPr>
      </w:pPr>
    </w:p>
    <w:p w14:paraId="2AD8A350" w14:textId="77777777" w:rsidR="007041E3" w:rsidRDefault="007041E3" w:rsidP="007041E3">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Course Summary and Expectations:</w:t>
      </w:r>
      <w:r>
        <w:rPr>
          <w:rStyle w:val="eop"/>
          <w:rFonts w:ascii="Calibri" w:hAnsi="Calibri" w:cs="Calibri"/>
          <w:sz w:val="22"/>
          <w:szCs w:val="22"/>
        </w:rPr>
        <w:t xml:space="preserve"> Intro to Applied and Pre-Calculus 20S </w:t>
      </w:r>
      <w:r w:rsidRPr="00B37B14">
        <w:rPr>
          <w:rFonts w:ascii="Calibri" w:hAnsi="Calibri" w:cs="Calibri"/>
          <w:sz w:val="22"/>
          <w:szCs w:val="22"/>
        </w:rPr>
        <w:t>is intended for students considering post-secondary studies</w:t>
      </w:r>
      <w:r>
        <w:rPr>
          <w:rFonts w:ascii="Calibri" w:hAnsi="Calibri" w:cs="Calibri"/>
          <w:sz w:val="22"/>
          <w:szCs w:val="22"/>
        </w:rPr>
        <w:t xml:space="preserve">, and for those who plan to take either Applied or Pre-Calculus as their grade 11 or 12 math credits. The topics in this course help to introduce students to those that they will see in both the Applied and Pre-Calculus courses in future semesters. </w:t>
      </w:r>
    </w:p>
    <w:p w14:paraId="53FDFB78" w14:textId="77777777" w:rsidR="007041E3" w:rsidRDefault="007041E3" w:rsidP="007041E3">
      <w:pPr>
        <w:pStyle w:val="paragraph"/>
        <w:spacing w:before="0" w:beforeAutospacing="0" w:after="0" w:afterAutospacing="0"/>
        <w:textAlignment w:val="baseline"/>
        <w:rPr>
          <w:rFonts w:ascii="Calibri" w:hAnsi="Calibri" w:cs="Calibri"/>
          <w:sz w:val="22"/>
          <w:szCs w:val="22"/>
        </w:rPr>
      </w:pPr>
    </w:p>
    <w:p w14:paraId="51A50867" w14:textId="77777777" w:rsidR="007041E3" w:rsidRDefault="007041E3" w:rsidP="007041E3">
      <w:pPr>
        <w:pStyle w:val="paragraph"/>
        <w:spacing w:before="0" w:beforeAutospacing="0" w:after="0" w:afterAutospacing="0"/>
        <w:textAlignment w:val="baseline"/>
        <w:rPr>
          <w:rStyle w:val="eop"/>
          <w:rFonts w:ascii="Calibri" w:hAnsi="Calibri" w:cs="Calibri"/>
          <w:sz w:val="22"/>
          <w:szCs w:val="22"/>
        </w:rPr>
      </w:pPr>
      <w:r>
        <w:rPr>
          <w:rFonts w:ascii="Calibri" w:hAnsi="Calibri" w:cs="Calibri"/>
          <w:sz w:val="22"/>
          <w:szCs w:val="22"/>
        </w:rPr>
        <w:t xml:space="preserve">Due dates for the entire semester are pre-scheduled, to help students stay on track with timing and the material of the course. Students are expected to work through the Content material on their own time (roughly one hour per school day on average), and to email their teacher if they are feeling stuck or have questions. Roughly, each Module is scheduled to take two weeks to complete. </w:t>
      </w:r>
    </w:p>
    <w:p w14:paraId="43404124" w14:textId="77777777" w:rsidR="007041E3" w:rsidRDefault="007041E3" w:rsidP="007041E3">
      <w:pPr>
        <w:pStyle w:val="paragraph"/>
        <w:spacing w:before="0" w:beforeAutospacing="0" w:after="0" w:afterAutospacing="0"/>
        <w:textAlignment w:val="baseline"/>
        <w:rPr>
          <w:rStyle w:val="eop"/>
          <w:rFonts w:ascii="Calibri" w:hAnsi="Calibri" w:cs="Calibri"/>
          <w:sz w:val="22"/>
          <w:szCs w:val="22"/>
        </w:rPr>
      </w:pPr>
    </w:p>
    <w:p w14:paraId="130FE73C" w14:textId="77777777" w:rsidR="007041E3" w:rsidRDefault="007041E3" w:rsidP="007041E3">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In this course, there are 8 Modules, listed below with a few of the larger concepts in each listed as well. Each Module contains definitions, example problems, practice questions, and more to help the students learn the material and prepare for graded work. </w:t>
      </w:r>
    </w:p>
    <w:p w14:paraId="6426A483" w14:textId="77777777" w:rsidR="007041E3" w:rsidRDefault="007041E3" w:rsidP="007041E3">
      <w:pPr>
        <w:pStyle w:val="paragraph"/>
        <w:spacing w:before="0" w:beforeAutospacing="0" w:after="0" w:afterAutospacing="0"/>
        <w:textAlignment w:val="baseline"/>
        <w:rPr>
          <w:rStyle w:val="eop"/>
          <w:rFonts w:ascii="Calibri" w:hAnsi="Calibri" w:cs="Calibri"/>
          <w:sz w:val="22"/>
          <w:szCs w:val="22"/>
        </w:rPr>
      </w:pPr>
    </w:p>
    <w:p w14:paraId="39822CE0" w14:textId="77777777" w:rsidR="007041E3" w:rsidRPr="007A5705" w:rsidRDefault="007041E3" w:rsidP="007041E3">
      <w:pPr>
        <w:pStyle w:val="paragraph"/>
        <w:numPr>
          <w:ilvl w:val="0"/>
          <w:numId w:val="1"/>
        </w:numPr>
        <w:spacing w:before="0" w:beforeAutospacing="0" w:after="0" w:afterAutospacing="0"/>
        <w:textAlignment w:val="baseline"/>
        <w:rPr>
          <w:rStyle w:val="eop"/>
          <w:rFonts w:ascii="Segoe UI" w:hAnsi="Segoe UI" w:cs="Segoe UI"/>
          <w:sz w:val="18"/>
          <w:szCs w:val="18"/>
        </w:rPr>
      </w:pPr>
      <w:r w:rsidRPr="00D91358">
        <w:rPr>
          <w:rStyle w:val="eop"/>
          <w:rFonts w:ascii="Calibri" w:hAnsi="Calibri" w:cs="Calibri"/>
          <w:sz w:val="22"/>
          <w:szCs w:val="22"/>
          <w:u w:val="single"/>
        </w:rPr>
        <w:t>Number Sense</w:t>
      </w:r>
      <w:r>
        <w:rPr>
          <w:rStyle w:val="eop"/>
          <w:rFonts w:ascii="Calibri" w:hAnsi="Calibri" w:cs="Calibri"/>
          <w:sz w:val="22"/>
          <w:szCs w:val="22"/>
        </w:rPr>
        <w:t>: Common Factors and Multiples, Roots, Power Laws (including fraction exponents)</w:t>
      </w:r>
    </w:p>
    <w:p w14:paraId="52006DCF" w14:textId="77777777" w:rsidR="007041E3" w:rsidRPr="007A5705" w:rsidRDefault="007041E3" w:rsidP="007041E3">
      <w:pPr>
        <w:pStyle w:val="paragraph"/>
        <w:numPr>
          <w:ilvl w:val="0"/>
          <w:numId w:val="1"/>
        </w:numPr>
        <w:spacing w:before="0" w:beforeAutospacing="0" w:after="0" w:afterAutospacing="0"/>
        <w:textAlignment w:val="baseline"/>
        <w:rPr>
          <w:rStyle w:val="eop"/>
          <w:rFonts w:ascii="Segoe UI" w:hAnsi="Segoe UI" w:cs="Segoe UI"/>
          <w:sz w:val="18"/>
          <w:szCs w:val="18"/>
        </w:rPr>
      </w:pPr>
      <w:r w:rsidRPr="00D91358">
        <w:rPr>
          <w:rStyle w:val="eop"/>
          <w:rFonts w:ascii="Calibri" w:hAnsi="Calibri" w:cs="Calibri"/>
          <w:sz w:val="22"/>
          <w:szCs w:val="22"/>
          <w:u w:val="single"/>
        </w:rPr>
        <w:t>Trigonometry</w:t>
      </w:r>
      <w:r>
        <w:rPr>
          <w:rStyle w:val="eop"/>
          <w:rFonts w:ascii="Calibri" w:hAnsi="Calibri" w:cs="Calibri"/>
          <w:sz w:val="22"/>
          <w:szCs w:val="22"/>
        </w:rPr>
        <w:t>: Pythagorean Theorem, SOH CAH TOA</w:t>
      </w:r>
    </w:p>
    <w:p w14:paraId="75816F45" w14:textId="77777777" w:rsidR="007041E3" w:rsidRDefault="007041E3" w:rsidP="007041E3">
      <w:pPr>
        <w:pStyle w:val="paragraph"/>
        <w:numPr>
          <w:ilvl w:val="0"/>
          <w:numId w:val="1"/>
        </w:numPr>
        <w:spacing w:before="0" w:beforeAutospacing="0" w:after="0" w:afterAutospacing="0"/>
        <w:textAlignment w:val="baseline"/>
        <w:rPr>
          <w:rStyle w:val="eop"/>
          <w:rFonts w:ascii="Segoe UI" w:hAnsi="Segoe UI" w:cs="Segoe UI"/>
          <w:sz w:val="18"/>
          <w:szCs w:val="18"/>
        </w:rPr>
      </w:pPr>
      <w:r w:rsidRPr="00D91358">
        <w:rPr>
          <w:rStyle w:val="eop"/>
          <w:rFonts w:ascii="Calibri" w:hAnsi="Calibri" w:cs="Calibri"/>
          <w:sz w:val="22"/>
          <w:szCs w:val="22"/>
          <w:u w:val="single"/>
        </w:rPr>
        <w:t>Measurement (2-D and 3-D Geometry)</w:t>
      </w:r>
      <w:r>
        <w:rPr>
          <w:rStyle w:val="eop"/>
          <w:rFonts w:ascii="Calibri" w:hAnsi="Calibri" w:cs="Calibri"/>
          <w:sz w:val="22"/>
          <w:szCs w:val="22"/>
        </w:rPr>
        <w:t>: Area, Surface Area, and Volume for various shapes</w:t>
      </w:r>
    </w:p>
    <w:p w14:paraId="01969871" w14:textId="77777777" w:rsidR="007041E3" w:rsidRPr="007A5705" w:rsidRDefault="007041E3" w:rsidP="007041E3">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sidRPr="00D91358">
        <w:rPr>
          <w:rStyle w:val="eop"/>
          <w:rFonts w:asciiTheme="minorHAnsi" w:hAnsiTheme="minorHAnsi" w:cstheme="minorHAnsi"/>
          <w:sz w:val="22"/>
          <w:szCs w:val="22"/>
          <w:u w:val="single"/>
        </w:rPr>
        <w:t>Polynomials</w:t>
      </w:r>
      <w:r>
        <w:rPr>
          <w:rStyle w:val="eop"/>
          <w:rFonts w:asciiTheme="minorHAnsi" w:hAnsiTheme="minorHAnsi" w:cstheme="minorHAnsi"/>
          <w:sz w:val="22"/>
          <w:szCs w:val="22"/>
        </w:rPr>
        <w:t xml:space="preserve">: Factoring of Trinomials, Using FOIL, </w:t>
      </w:r>
    </w:p>
    <w:p w14:paraId="0962C999" w14:textId="77777777" w:rsidR="007041E3" w:rsidRPr="007A5705" w:rsidRDefault="007041E3" w:rsidP="007041E3">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sidRPr="00B37B14">
        <w:rPr>
          <w:rStyle w:val="eop"/>
          <w:rFonts w:asciiTheme="minorHAnsi" w:hAnsiTheme="minorHAnsi" w:cstheme="minorHAnsi"/>
          <w:sz w:val="22"/>
          <w:szCs w:val="22"/>
          <w:u w:val="single"/>
        </w:rPr>
        <w:t>Coordinate Geometry</w:t>
      </w:r>
      <w:r>
        <w:rPr>
          <w:rStyle w:val="eop"/>
          <w:rFonts w:asciiTheme="minorHAnsi" w:hAnsiTheme="minorHAnsi" w:cstheme="minorHAnsi"/>
          <w:sz w:val="22"/>
          <w:szCs w:val="22"/>
        </w:rPr>
        <w:t>: Distance, Midpoint, and Slope, with Parallel and Perpendicular relationships</w:t>
      </w:r>
    </w:p>
    <w:p w14:paraId="2DDC9BF2" w14:textId="77777777" w:rsidR="007041E3" w:rsidRPr="007A5705" w:rsidRDefault="007041E3" w:rsidP="007041E3">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sidRPr="00B37B14">
        <w:rPr>
          <w:rStyle w:val="eop"/>
          <w:rFonts w:asciiTheme="minorHAnsi" w:hAnsiTheme="minorHAnsi" w:cstheme="minorHAnsi"/>
          <w:sz w:val="22"/>
          <w:szCs w:val="22"/>
          <w:u w:val="single"/>
        </w:rPr>
        <w:t>Relations and Functions</w:t>
      </w:r>
      <w:r>
        <w:rPr>
          <w:rStyle w:val="eop"/>
          <w:rFonts w:asciiTheme="minorHAnsi" w:hAnsiTheme="minorHAnsi" w:cstheme="minorHAnsi"/>
          <w:sz w:val="22"/>
          <w:szCs w:val="22"/>
        </w:rPr>
        <w:t>: Domain and Range, Independent and Dependent variables, graphing</w:t>
      </w:r>
    </w:p>
    <w:p w14:paraId="03575C16" w14:textId="77777777" w:rsidR="007041E3" w:rsidRPr="007A5705" w:rsidRDefault="007041E3" w:rsidP="007041E3">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sidRPr="00B37B14">
        <w:rPr>
          <w:rStyle w:val="eop"/>
          <w:rFonts w:asciiTheme="minorHAnsi" w:hAnsiTheme="minorHAnsi" w:cstheme="minorHAnsi"/>
          <w:sz w:val="22"/>
          <w:szCs w:val="22"/>
          <w:u w:val="single"/>
        </w:rPr>
        <w:t>Linear Relations</w:t>
      </w:r>
      <w:r>
        <w:rPr>
          <w:rStyle w:val="eop"/>
          <w:rFonts w:asciiTheme="minorHAnsi" w:hAnsiTheme="minorHAnsi" w:cstheme="minorHAnsi"/>
          <w:sz w:val="22"/>
          <w:szCs w:val="22"/>
        </w:rPr>
        <w:t>: Intercepts, Slope, Domain and Range, Linear Equation Formatting</w:t>
      </w:r>
    </w:p>
    <w:p w14:paraId="4974668F" w14:textId="77777777" w:rsidR="007041E3" w:rsidRPr="007A5705" w:rsidRDefault="007041E3" w:rsidP="007041E3">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sidRPr="00AC1303">
        <w:rPr>
          <w:rStyle w:val="eop"/>
          <w:rFonts w:asciiTheme="minorHAnsi" w:hAnsiTheme="minorHAnsi" w:cstheme="minorHAnsi"/>
          <w:sz w:val="22"/>
          <w:szCs w:val="22"/>
          <w:u w:val="single"/>
        </w:rPr>
        <w:t>Linear Systems</w:t>
      </w:r>
      <w:r>
        <w:rPr>
          <w:rStyle w:val="eop"/>
          <w:rFonts w:asciiTheme="minorHAnsi" w:hAnsiTheme="minorHAnsi" w:cstheme="minorHAnsi"/>
          <w:sz w:val="22"/>
          <w:szCs w:val="22"/>
        </w:rPr>
        <w:t xml:space="preserve">: Solving systems using both graphing and algebra, verifying solutions </w:t>
      </w:r>
    </w:p>
    <w:p w14:paraId="118F64BD" w14:textId="77777777" w:rsidR="007041E3" w:rsidRPr="007A5705" w:rsidRDefault="007041E3" w:rsidP="007041E3">
      <w:pPr>
        <w:pStyle w:val="paragraph"/>
        <w:spacing w:before="0" w:beforeAutospacing="0" w:after="0" w:afterAutospacing="0"/>
        <w:ind w:left="408"/>
        <w:textAlignment w:val="baseline"/>
        <w:rPr>
          <w:rFonts w:ascii="Segoe UI" w:hAnsi="Segoe UI" w:cs="Segoe UI"/>
          <w:sz w:val="18"/>
          <w:szCs w:val="18"/>
        </w:rPr>
      </w:pPr>
    </w:p>
    <w:p w14:paraId="45186E4B" w14:textId="77777777" w:rsidR="007041E3" w:rsidRDefault="007041E3" w:rsidP="007041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Evaluation/Grading Summary:</w:t>
      </w:r>
      <w:r>
        <w:rPr>
          <w:rStyle w:val="eop"/>
          <w:rFonts w:ascii="Calibri" w:hAnsi="Calibri" w:cs="Calibri"/>
          <w:sz w:val="22"/>
          <w:szCs w:val="22"/>
        </w:rPr>
        <w:t xml:space="preserve"> For this course, the Assignments are worth 40% of the total grade, and the Tests are worth 60% of the total grade. In this course, there is one Test per Module, and each Module has anywhere from 3-5 Assignments for students to show their learning. </w:t>
      </w:r>
    </w:p>
    <w:p w14:paraId="7130B99C" w14:textId="77777777" w:rsidR="00310345" w:rsidRDefault="00310345"/>
    <w:sectPr w:rsidR="003103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B56D1"/>
    <w:multiLevelType w:val="hybridMultilevel"/>
    <w:tmpl w:val="877C057A"/>
    <w:lvl w:ilvl="0" w:tplc="5552899C">
      <w:numFmt w:val="bullet"/>
      <w:lvlText w:val="-"/>
      <w:lvlJc w:val="left"/>
      <w:pPr>
        <w:ind w:left="408" w:hanging="360"/>
      </w:pPr>
      <w:rPr>
        <w:rFonts w:ascii="Calibri" w:eastAsia="Times New Roman" w:hAnsi="Calibri" w:cs="Calibri" w:hint="default"/>
        <w:sz w:val="22"/>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num w:numId="1" w16cid:durableId="1431003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E3"/>
    <w:rsid w:val="00310345"/>
    <w:rsid w:val="007041E3"/>
    <w:rsid w:val="00AA22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E155"/>
  <w15:chartTrackingRefBased/>
  <w15:docId w15:val="{A403EB56-FDC7-45BE-8AB5-F963FD3D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041E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7041E3"/>
  </w:style>
  <w:style w:type="character" w:customStyle="1" w:styleId="eop">
    <w:name w:val="eop"/>
    <w:basedOn w:val="DefaultParagraphFont"/>
    <w:rsid w:val="00704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Smith</dc:creator>
  <cp:keywords/>
  <dc:description/>
  <cp:lastModifiedBy>Tom Tarrant</cp:lastModifiedBy>
  <cp:revision>2</cp:revision>
  <dcterms:created xsi:type="dcterms:W3CDTF">2022-04-29T19:04:00Z</dcterms:created>
  <dcterms:modified xsi:type="dcterms:W3CDTF">2024-01-17T21:17:00Z</dcterms:modified>
</cp:coreProperties>
</file>